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3"/>
        </w:tabs>
        <w:spacing w:before="185" w:line="186" w:lineRule="auto"/>
        <w:ind w:left="321"/>
        <w:jc w:val="center"/>
        <w:rPr>
          <w:rFonts w:hint="eastAsia" w:ascii="微软雅黑" w:hAnsi="微软雅黑" w:eastAsia="微软雅黑" w:cs="微软雅黑"/>
          <w:sz w:val="43"/>
          <w:szCs w:val="43"/>
          <w:u w:val="single" w:color="auto"/>
          <w:lang w:val="en-US" w:eastAsia="zh-CN"/>
        </w:rPr>
      </w:pPr>
      <w:r>
        <w:rPr>
          <w:rFonts w:hint="eastAsia" w:ascii="微软雅黑" w:hAnsi="微软雅黑" w:eastAsia="微软雅黑" w:cs="微软雅黑"/>
          <w:sz w:val="43"/>
          <w:szCs w:val="43"/>
          <w:u w:val="single" w:color="auto"/>
          <w:lang w:val="en-US" w:eastAsia="zh-CN"/>
        </w:rPr>
        <w:t>焦作润扬化工科技有限公司</w:t>
      </w:r>
    </w:p>
    <w:p>
      <w:pPr>
        <w:tabs>
          <w:tab w:val="left" w:pos="1623"/>
        </w:tabs>
        <w:spacing w:before="185" w:line="186" w:lineRule="auto"/>
        <w:ind w:left="321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2022 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年度危险废物产生</w:t>
      </w:r>
      <w:r>
        <w:rPr>
          <w:rFonts w:hint="eastAsia" w:ascii="微软雅黑" w:hAnsi="微软雅黑" w:eastAsia="微软雅黑" w:cs="微软雅黑"/>
          <w:spacing w:val="-1"/>
          <w:sz w:val="43"/>
          <w:szCs w:val="43"/>
          <w:lang w:val="en-US" w:eastAsia="zh-CN"/>
        </w:rPr>
        <w:t>转移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表</w:t>
      </w:r>
    </w:p>
    <w:p/>
    <w:tbl>
      <w:tblPr>
        <w:tblStyle w:val="4"/>
        <w:tblpPr w:leftFromText="180" w:rightFromText="180" w:vertAnchor="text" w:horzAnchor="page" w:tblpX="1160" w:tblpY="321"/>
        <w:tblOverlap w:val="never"/>
        <w:tblW w:w="141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70"/>
        <w:gridCol w:w="1479"/>
        <w:gridCol w:w="1440"/>
        <w:gridCol w:w="1479"/>
        <w:gridCol w:w="1479"/>
        <w:gridCol w:w="1456"/>
        <w:gridCol w:w="1935"/>
        <w:gridCol w:w="1329"/>
        <w:gridCol w:w="1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2" w:type="dxa"/>
            <w:vAlign w:val="top"/>
          </w:tcPr>
          <w:p>
            <w:pPr>
              <w:spacing w:before="197" w:line="221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70" w:type="dxa"/>
            <w:vAlign w:val="top"/>
          </w:tcPr>
          <w:p>
            <w:pPr>
              <w:spacing w:before="156" w:line="272" w:lineRule="exact"/>
              <w:ind w:left="113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  <w:t>危险废物名称</w:t>
            </w:r>
          </w:p>
        </w:tc>
        <w:tc>
          <w:tcPr>
            <w:tcW w:w="14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  <w:t>危险废物类别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  <w:t>危险废物代码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spacing w:before="156" w:line="272" w:lineRule="exact"/>
              <w:ind w:left="113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4"/>
                <w:position w:val="1"/>
                <w:sz w:val="20"/>
                <w:szCs w:val="20"/>
                <w:lang w:val="en-US" w:eastAsia="zh-CN"/>
              </w:rPr>
              <w:t>形态</w:t>
            </w:r>
          </w:p>
        </w:tc>
        <w:tc>
          <w:tcPr>
            <w:tcW w:w="1479" w:type="dxa"/>
            <w:vAlign w:val="top"/>
          </w:tcPr>
          <w:p>
            <w:pPr>
              <w:spacing w:before="156" w:line="272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>2022 年度实际产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废量(吨)</w:t>
            </w:r>
          </w:p>
        </w:tc>
        <w:tc>
          <w:tcPr>
            <w:tcW w:w="1456" w:type="dxa"/>
            <w:vAlign w:val="top"/>
          </w:tcPr>
          <w:p>
            <w:pPr>
              <w:spacing w:before="197" w:line="219" w:lineRule="auto"/>
              <w:ind w:left="285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2022年度危废转移量</w:t>
            </w:r>
          </w:p>
        </w:tc>
        <w:tc>
          <w:tcPr>
            <w:tcW w:w="1935" w:type="dxa"/>
            <w:vAlign w:val="top"/>
          </w:tcPr>
          <w:p>
            <w:pPr>
              <w:spacing w:before="197" w:line="219" w:lineRule="auto"/>
              <w:ind w:left="28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接收危险废物经营许可证持有单位</w:t>
            </w:r>
          </w:p>
        </w:tc>
        <w:tc>
          <w:tcPr>
            <w:tcW w:w="1329" w:type="dxa"/>
            <w:vAlign w:val="top"/>
          </w:tcPr>
          <w:p>
            <w:pPr>
              <w:spacing w:before="196" w:line="222" w:lineRule="auto"/>
              <w:ind w:left="259"/>
              <w:rPr>
                <w:rFonts w:ascii="宋体" w:hAnsi="宋体" w:eastAsia="宋体" w:cs="宋体"/>
                <w:spacing w:val="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许可证编码</w:t>
            </w:r>
          </w:p>
        </w:tc>
        <w:tc>
          <w:tcPr>
            <w:tcW w:w="1643" w:type="dxa"/>
            <w:vAlign w:val="top"/>
          </w:tcPr>
          <w:p>
            <w:pPr>
              <w:spacing w:before="196" w:line="222" w:lineRule="auto"/>
              <w:ind w:left="259"/>
              <w:rPr>
                <w:rFonts w:ascii="宋体" w:hAnsi="宋体" w:eastAsia="宋体" w:cs="宋体"/>
                <w:spacing w:val="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利用</w:t>
            </w:r>
            <w:r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处置方式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spacing w:before="259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bottom"/>
          </w:tcPr>
          <w:p>
            <w:pPr>
              <w:rPr>
                <w:rFonts w:hint="eastAsia" w:ascii="Calibri" w:hAnsi="Calibri" w:eastAsia="Arial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1479" w:type="dxa"/>
            <w:vAlign w:val="bottom"/>
          </w:tcPr>
          <w:p>
            <w:pPr>
              <w:rPr>
                <w:rFonts w:hint="eastAsia" w:ascii="Calibri" w:hAnsi="Calibri" w:eastAsia="Arial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HW49 </w:t>
            </w: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900-039-49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固态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83.712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83.712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信阳金瑞莱环境科技有限公司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豫环许可危废字134号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水泥窑协同处置C1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2" w:type="dxa"/>
            <w:vAlign w:val="top"/>
          </w:tcPr>
          <w:p>
            <w:pPr>
              <w:spacing w:before="259" w:line="195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Align w:val="bottom"/>
          </w:tcPr>
          <w:p>
            <w:pPr>
              <w:rPr>
                <w:rFonts w:hint="default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废袋</w:t>
            </w:r>
          </w:p>
        </w:tc>
        <w:tc>
          <w:tcPr>
            <w:tcW w:w="1479" w:type="dxa"/>
            <w:vAlign w:val="bottom"/>
          </w:tcPr>
          <w:p>
            <w:pPr>
              <w:rPr>
                <w:rFonts w:hint="default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HW49</w:t>
            </w:r>
          </w:p>
        </w:tc>
        <w:tc>
          <w:tcPr>
            <w:tcW w:w="1440" w:type="dxa"/>
            <w:vAlign w:val="bottom"/>
          </w:tcPr>
          <w:p>
            <w:pPr>
              <w:rPr>
                <w:rFonts w:hint="default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900-041-49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固态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0.21</w:t>
            </w:r>
          </w:p>
        </w:tc>
        <w:tc>
          <w:tcPr>
            <w:tcW w:w="1456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0.21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信阳金瑞莱环境科技有限公司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豫环许可危废字134号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水泥窑协同处置C1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2" w:type="dxa"/>
            <w:vAlign w:val="top"/>
          </w:tcPr>
          <w:p>
            <w:pPr>
              <w:spacing w:before="26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bottom"/>
          </w:tcPr>
          <w:p>
            <w:pPr>
              <w:rPr>
                <w:rFonts w:hint="default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废机油</w:t>
            </w:r>
          </w:p>
        </w:tc>
        <w:tc>
          <w:tcPr>
            <w:tcW w:w="1479" w:type="dxa"/>
            <w:vAlign w:val="bottom"/>
          </w:tcPr>
          <w:p>
            <w:pPr>
              <w:rPr>
                <w:rFonts w:hint="default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HW08</w:t>
            </w:r>
          </w:p>
        </w:tc>
        <w:tc>
          <w:tcPr>
            <w:tcW w:w="1440" w:type="dxa"/>
            <w:vAlign w:val="bottom"/>
          </w:tcPr>
          <w:p>
            <w:pPr>
              <w:rPr>
                <w:rFonts w:hint="default" w:ascii="Calibri" w:hAnsi="Calibri" w:cs="Calibri" w:eastAsia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900-214-08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液态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0.16</w:t>
            </w:r>
          </w:p>
        </w:tc>
        <w:tc>
          <w:tcPr>
            <w:tcW w:w="1456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0.16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信阳金瑞莱环境科技有限公司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豫环许可危废字134号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水泥窑协同处置C1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spacing w:before="260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2" w:type="dxa"/>
            <w:vAlign w:val="top"/>
          </w:tcPr>
          <w:p>
            <w:pPr>
              <w:spacing w:before="265" w:line="192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spacing w:before="26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2" w:type="dxa"/>
            <w:vAlign w:val="top"/>
          </w:tcPr>
          <w:p>
            <w:pPr>
              <w:spacing w:before="267" w:line="192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" w:lineRule="auto"/>
        <w:rPr>
          <w:rFonts w:ascii="Arial"/>
          <w:sz w:val="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WFkOTY4ZmI0MWEzZWJkNWE4NjgzM2M2NzY1ZjgifQ=="/>
  </w:docVars>
  <w:rsids>
    <w:rsidRoot w:val="6D9B35E5"/>
    <w:rsid w:val="22C81958"/>
    <w:rsid w:val="6D9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290</Characters>
  <Lines>0</Lines>
  <Paragraphs>0</Paragraphs>
  <TotalTime>1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2023-02-28T06:11:00Z</dcterms:created>
  <dc:creator>馨艳</dc:creator>
  <cp:lastModifiedBy>馨艳</cp:lastModifiedBy>
  <dcterms:modified xsi:type="dcterms:W3CDTF">2023-02-28T07:17:56Z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C12BE93FE90B46229DC940AB96E38AB3</vt:lpwstr>
  </property>
</Properties>
</file>